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CF5D" w14:textId="77777777" w:rsidR="00254529" w:rsidRPr="00254529" w:rsidRDefault="00254529" w:rsidP="00254529">
      <w:pPr>
        <w:spacing w:before="100" w:beforeAutospacing="1" w:after="100" w:afterAutospacing="1"/>
        <w:outlineLvl w:val="2"/>
        <w:rPr>
          <w:rFonts w:ascii="Arial" w:eastAsia="Times New Roman" w:hAnsi="Arial" w:cs="Times New Roman"/>
          <w:b/>
          <w:bCs/>
          <w:color w:val="4F4F4F"/>
          <w:sz w:val="27"/>
          <w:szCs w:val="27"/>
          <w:lang w:eastAsia="da-DK"/>
        </w:rPr>
      </w:pPr>
      <w:r w:rsidRPr="00254529">
        <w:rPr>
          <w:rFonts w:ascii="Arial" w:eastAsia="Times New Roman" w:hAnsi="Arial" w:cs="Times New Roman"/>
          <w:b/>
          <w:bCs/>
          <w:color w:val="4F4F4F"/>
          <w:sz w:val="27"/>
          <w:szCs w:val="27"/>
          <w:lang w:eastAsia="da-DK"/>
        </w:rPr>
        <w:t>Anamnese</w:t>
      </w:r>
    </w:p>
    <w:p w14:paraId="03C3CAF3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Indledning:</w:t>
      </w: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br/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Xx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årige mand/kvinde, kendt med (angiv relevant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komorbiditet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), indlægges via e.l./112 med (angiv hovedsymptomer),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obs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(relevant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obs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diagnoser). </w:t>
      </w:r>
    </w:p>
    <w:p w14:paraId="094D8D8B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Allergier:</w:t>
      </w: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br/>
      </w:r>
      <w:r w:rsidRPr="00254529">
        <w:rPr>
          <w:rFonts w:ascii="Times New Roman" w:eastAsia="Times New Roman" w:hAnsi="Times New Roman" w:cs="Times New Roman"/>
          <w:lang w:eastAsia="da-DK"/>
        </w:rPr>
        <w:t>Ingen kendte medikamentelle allergi. Tåler angiveligt penicillin, morfin, plaster og kontraststoffer. </w:t>
      </w:r>
    </w:p>
    <w:p w14:paraId="7F3BC8FC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Dispositioner:</w:t>
      </w: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br/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Nihil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for diabetes, hjertekarsygdomme, stofskiftesygdom, psykisk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sydgom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, cancer samt arvelige sygdomme.</w:t>
      </w:r>
    </w:p>
    <w:p w14:paraId="339A744B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Ekspositioner:</w:t>
      </w: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br/>
      </w:r>
      <w:r w:rsidRPr="00254529">
        <w:rPr>
          <w:rFonts w:ascii="Times New Roman" w:eastAsia="Times New Roman" w:hAnsi="Times New Roman" w:cs="Times New Roman"/>
          <w:lang w:eastAsia="da-DK"/>
        </w:rPr>
        <w:t>Ingen udlandsrejse seneste 6 mdr. Ingen kontakt med grise/mink eller modtaget behandling på hospital uden for norden i de sidste 6 mdr.</w:t>
      </w:r>
    </w:p>
    <w:p w14:paraId="476C27C1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Tidligere/kendte sygdomme/indlæggelser</w:t>
      </w: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br/>
      </w:r>
      <w:proofErr w:type="spellStart"/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>Indlæggelser</w:t>
      </w:r>
      <w:proofErr w:type="spellEnd"/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>: (seneste nederst)</w:t>
      </w:r>
    </w:p>
    <w:p w14:paraId="1B3DEE08" w14:textId="77777777" w:rsidR="00254529" w:rsidRPr="00254529" w:rsidRDefault="00254529" w:rsidP="0025452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 xml:space="preserve">Årstal, sygehus, indlagt med/behandlet for, evt. </w:t>
      </w:r>
      <w:proofErr w:type="spellStart"/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>sequelae</w:t>
      </w:r>
      <w:proofErr w:type="spellEnd"/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>.</w:t>
      </w:r>
    </w:p>
    <w:p w14:paraId="31E1775B" w14:textId="77777777" w:rsidR="00254529" w:rsidRPr="00254529" w:rsidRDefault="00254529" w:rsidP="0025452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 xml:space="preserve">(fx. 2020, Aalborg sygehus, AMI, PCI med </w:t>
      </w:r>
      <w:proofErr w:type="spellStart"/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>stent</w:t>
      </w:r>
      <w:proofErr w:type="spellEnd"/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 xml:space="preserve"> i LAD, nedsat EF, i </w:t>
      </w:r>
      <w:proofErr w:type="spellStart"/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>brilique</w:t>
      </w:r>
      <w:proofErr w:type="spellEnd"/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 xml:space="preserve"> behandling.)</w:t>
      </w:r>
    </w:p>
    <w:p w14:paraId="31ACBEB8" w14:textId="77777777" w:rsidR="00254529" w:rsidRPr="00254529" w:rsidRDefault="00254529" w:rsidP="00254529">
      <w:pPr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> </w:t>
      </w:r>
    </w:p>
    <w:p w14:paraId="4B1D5875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>Aktuelle sygdomme: (vigtige)</w:t>
      </w:r>
    </w:p>
    <w:p w14:paraId="3FD76283" w14:textId="77777777" w:rsidR="00254529" w:rsidRPr="00254529" w:rsidRDefault="00254529" w:rsidP="0025452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>Årstal, behandling, status</w:t>
      </w:r>
    </w:p>
    <w:p w14:paraId="44EB058B" w14:textId="77777777" w:rsidR="00254529" w:rsidRPr="00254529" w:rsidRDefault="00254529" w:rsidP="0025452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 xml:space="preserve">(fx. Siden 2015, diabetes, </w:t>
      </w:r>
      <w:proofErr w:type="spellStart"/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>metformin</w:t>
      </w:r>
      <w:proofErr w:type="spellEnd"/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 xml:space="preserve"> behandlet)</w:t>
      </w:r>
    </w:p>
    <w:p w14:paraId="07408A0E" w14:textId="77777777" w:rsidR="00254529" w:rsidRPr="00254529" w:rsidRDefault="00254529" w:rsidP="00254529">
      <w:pPr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> </w:t>
      </w:r>
    </w:p>
    <w:p w14:paraId="51FCE56B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Aktuel</w:t>
      </w: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br/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Her angives aktuelle klager/hovedsymptomer. Angiv elementer som debut, varighed, forløb (fluktuerende,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remission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, forværring), lindrende/provokerende faktorer, sværhedsgrad, ledsagesymptomer, karakter af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evt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smerter (stikkende, brændende, trykkende).  </w:t>
      </w:r>
    </w:p>
    <w:p w14:paraId="6DFA2BC2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 xml:space="preserve">Ved klage fra et organsystem, er det ofte relevant at udspørge til andre symptomer inden for dette organsystem. F.eks. ved brystsmerter skal der også udspørges til hjertebanken, åndenød, hoste,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ekspektoration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,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deklive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ødemer og besvimelse under aktuel.</w:t>
      </w:r>
    </w:p>
    <w:p w14:paraId="316DB547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>Husk eventuel almensymptomer/B-symptomer (nattesved, vægttab, træthed, almen sygdomsfornemmelse). </w:t>
      </w:r>
    </w:p>
    <w:p w14:paraId="58D02BC0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lastRenderedPageBreak/>
        <w:t>Øvrige organsystemer</w:t>
      </w: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br/>
      </w:r>
      <w:r w:rsidRPr="00254529">
        <w:rPr>
          <w:rFonts w:ascii="Times New Roman" w:eastAsia="Times New Roman" w:hAnsi="Times New Roman" w:cs="Times New Roman"/>
          <w:lang w:eastAsia="da-DK"/>
        </w:rPr>
        <w:t>CNS: Ingen hovedpine, svimmelhed, besvimelse, syns-/høreforstyrrelser, kraftnedsættelse, føleforstyrrelser, hukommelsesbesvær eller kramper. </w:t>
      </w:r>
    </w:p>
    <w:p w14:paraId="452B3F1D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 xml:space="preserve">CP: Ingen hjertebanken, brystsmerter, hoste,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ekspektoration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, åndenød, synkope eller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deklive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ødemer.  (Har man f.eks. allerede angivet dette under aktuel, kan blot dikteres/noteres “Se aktuel”).</w:t>
      </w:r>
    </w:p>
    <w:p w14:paraId="272117A0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 xml:space="preserve">GI: Ingen sure </w:t>
      </w:r>
      <w:proofErr w:type="gramStart"/>
      <w:r w:rsidRPr="00254529">
        <w:rPr>
          <w:rFonts w:ascii="Times New Roman" w:eastAsia="Times New Roman" w:hAnsi="Times New Roman" w:cs="Times New Roman"/>
          <w:lang w:eastAsia="da-DK"/>
        </w:rPr>
        <w:t>opstød,  kvalme</w:t>
      </w:r>
      <w:proofErr w:type="gramEnd"/>
      <w:r w:rsidRPr="00254529">
        <w:rPr>
          <w:rFonts w:ascii="Times New Roman" w:eastAsia="Times New Roman" w:hAnsi="Times New Roman" w:cs="Times New Roman"/>
          <w:lang w:eastAsia="da-DK"/>
        </w:rPr>
        <w:t xml:space="preserve"> eller opkast. Ingen mavesmerter eller vægttab. Normal afføring uden blod. </w:t>
      </w:r>
    </w:p>
    <w:p w14:paraId="3B9411AB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>UG: Ingen kløe, svie eller smerter. Normal urin uden blod. </w:t>
      </w:r>
    </w:p>
    <w:p w14:paraId="3A769DF8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 xml:space="preserve">GYN: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Gravida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XX.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Para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XX. Angiv om PT </w:t>
      </w:r>
      <w:proofErr w:type="gramStart"/>
      <w:r w:rsidRPr="00254529">
        <w:rPr>
          <w:rFonts w:ascii="Times New Roman" w:eastAsia="Times New Roman" w:hAnsi="Times New Roman" w:cs="Times New Roman"/>
          <w:lang w:eastAsia="da-DK"/>
        </w:rPr>
        <w:t>er  “</w:t>
      </w:r>
      <w:proofErr w:type="spellStart"/>
      <w:proofErr w:type="gramEnd"/>
      <w:r w:rsidRPr="00254529">
        <w:rPr>
          <w:rFonts w:ascii="Times New Roman" w:eastAsia="Times New Roman" w:hAnsi="Times New Roman" w:cs="Times New Roman"/>
          <w:lang w:eastAsia="da-DK"/>
        </w:rPr>
        <w:t>præmenarch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”, “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postmenopausal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” eller angiv “menstruationscyklus samt hvor i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cykuls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PT er”. Angiv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evt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prævention. Ingen blødningsforstyrrelser, udflåd, eller smerter. </w:t>
      </w:r>
    </w:p>
    <w:p w14:paraId="73970C8E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 xml:space="preserve">BA: Ingen muskel- eller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ledklager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. Ingen hudforandringer, eksem eller sår. </w:t>
      </w:r>
    </w:p>
    <w:p w14:paraId="04C99F26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Alkohol: </w:t>
      </w: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br/>
      </w:r>
      <w:r w:rsidRPr="00254529">
        <w:rPr>
          <w:rFonts w:ascii="Times New Roman" w:eastAsia="Times New Roman" w:hAnsi="Times New Roman" w:cs="Times New Roman"/>
          <w:lang w:eastAsia="da-DK"/>
        </w:rPr>
        <w:t>Drikker under/over sundhedsstyrelsens anbefalinger. 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Evt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tidligere/nuværende alkoholmisbrug angives her (mængde + varighed)</w:t>
      </w:r>
    </w:p>
    <w:p w14:paraId="45EB1626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Rygning: </w:t>
      </w: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br/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Nihil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. </w:t>
      </w:r>
    </w:p>
    <w:p w14:paraId="66BD831F" w14:textId="77777777" w:rsidR="00254529" w:rsidRPr="00254529" w:rsidRDefault="00254529" w:rsidP="0025452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 xml:space="preserve">Hvis PT ryger angives varighed, mængde og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pakkeår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(f.eks. aktuel ryger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gnm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22 år med ½ pakke dagligt således 11 pk-år) (f.eks. Tidligere ryger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gnm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22 år med ½ pk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dgl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med rygestop i 2010 således 11 pk-</w:t>
      </w:r>
      <w:proofErr w:type="gramStart"/>
      <w:r w:rsidRPr="00254529">
        <w:rPr>
          <w:rFonts w:ascii="Times New Roman" w:eastAsia="Times New Roman" w:hAnsi="Times New Roman" w:cs="Times New Roman"/>
          <w:lang w:eastAsia="da-DK"/>
        </w:rPr>
        <w:t>år )</w:t>
      </w:r>
      <w:proofErr w:type="gramEnd"/>
      <w:r w:rsidRPr="00254529">
        <w:rPr>
          <w:rFonts w:ascii="Times New Roman" w:eastAsia="Times New Roman" w:hAnsi="Times New Roman" w:cs="Times New Roman"/>
          <w:lang w:eastAsia="da-DK"/>
        </w:rPr>
        <w:t>.</w:t>
      </w:r>
    </w:p>
    <w:p w14:paraId="0F5C3BDE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 </w:t>
      </w: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br/>
        <w:t>Medicin</w:t>
      </w:r>
      <w:r w:rsidRPr="00254529">
        <w:rPr>
          <w:rFonts w:ascii="Times New Roman" w:eastAsia="Times New Roman" w:hAnsi="Times New Roman" w:cs="Times New Roman"/>
          <w:lang w:eastAsia="da-DK"/>
        </w:rPr>
        <w:t>: </w:t>
      </w:r>
    </w:p>
    <w:p w14:paraId="607173EF" w14:textId="77777777" w:rsidR="00254529" w:rsidRPr="00254529" w:rsidRDefault="00254529" w:rsidP="0025452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>Type</w:t>
      </w:r>
      <w:r w:rsidRPr="00254529">
        <w:rPr>
          <w:rFonts w:ascii="Times New Roman" w:eastAsia="Times New Roman" w:hAnsi="Times New Roman" w:cs="Times New Roman"/>
          <w:lang w:eastAsia="da-DK"/>
        </w:rPr>
        <w:t> </w:t>
      </w:r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>præparat</w:t>
      </w:r>
      <w:r w:rsidRPr="00254529">
        <w:rPr>
          <w:rFonts w:ascii="Times New Roman" w:eastAsia="Times New Roman" w:hAnsi="Times New Roman" w:cs="Times New Roman"/>
          <w:lang w:eastAsia="da-DK"/>
        </w:rPr>
        <w:t> </w:t>
      </w:r>
      <w:r w:rsidRPr="00254529">
        <w:rPr>
          <w:rFonts w:ascii="Times New Roman" w:eastAsia="Times New Roman" w:hAnsi="Times New Roman" w:cs="Times New Roman"/>
          <w:i/>
          <w:iCs/>
          <w:lang w:eastAsia="da-DK"/>
        </w:rPr>
        <w:t>dosis </w:t>
      </w:r>
    </w:p>
    <w:p w14:paraId="7B79922E" w14:textId="77777777" w:rsidR="00254529" w:rsidRPr="00254529" w:rsidRDefault="00254529" w:rsidP="0025452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>(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f.eks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: PN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Tbl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Pamol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1g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maks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x 4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dgl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)</w:t>
      </w:r>
    </w:p>
    <w:p w14:paraId="01E9E04E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> </w:t>
      </w:r>
      <w:r w:rsidRPr="00254529">
        <w:rPr>
          <w:rFonts w:ascii="Times New Roman" w:eastAsia="Times New Roman" w:hAnsi="Times New Roman" w:cs="Times New Roman"/>
          <w:lang w:eastAsia="da-DK"/>
        </w:rPr>
        <w:br/>
        <w:t>FMK er afstemt og overført til medicinmodulet.</w:t>
      </w:r>
    </w:p>
    <w:p w14:paraId="044ED1E7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Socialt: </w:t>
      </w: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br/>
      </w:r>
      <w:proofErr w:type="gramStart"/>
      <w:r w:rsidRPr="00254529">
        <w:rPr>
          <w:rFonts w:ascii="Times New Roman" w:eastAsia="Times New Roman" w:hAnsi="Times New Roman" w:cs="Times New Roman"/>
          <w:lang w:eastAsia="da-DK"/>
        </w:rPr>
        <w:t>Arbejde(</w:t>
      </w:r>
      <w:proofErr w:type="gramEnd"/>
      <w:r w:rsidRPr="00254529">
        <w:rPr>
          <w:rFonts w:ascii="Times New Roman" w:eastAsia="Times New Roman" w:hAnsi="Times New Roman" w:cs="Times New Roman"/>
          <w:lang w:eastAsia="da-DK"/>
        </w:rPr>
        <w:t>angiv hvad)/førtidspensionist/pensionist/ledig. Ingen børn/xx børn (alder). Bor med ægtefælle i hus/lejlighed inkl. etager. Selvhjulpen/hjemmehjælpsmodtager. Beskriv funktionsniveau (vigtigt, da dette kan være med til at determinere behandlingsniveauet samt hjemmehjælp). </w:t>
      </w:r>
    </w:p>
    <w:p w14:paraId="5ED73BEC" w14:textId="77777777" w:rsidR="00254529" w:rsidRPr="00254529" w:rsidRDefault="00254529" w:rsidP="002545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>Objektiv</w:t>
      </w:r>
    </w:p>
    <w:p w14:paraId="0222B5A1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AT: </w:t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Ikke akut eller kronisk medtaget.  Fri og rolig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resp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. </w:t>
      </w:r>
    </w:p>
    <w:p w14:paraId="089E9112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Bevidsthedsniveau: </w:t>
      </w:r>
      <w:r w:rsidRPr="00254529">
        <w:rPr>
          <w:rFonts w:ascii="Times New Roman" w:eastAsia="Times New Roman" w:hAnsi="Times New Roman" w:cs="Times New Roman"/>
          <w:lang w:eastAsia="da-DK"/>
        </w:rPr>
        <w:t>VKO, GCS 15.</w:t>
      </w:r>
    </w:p>
    <w:p w14:paraId="46302021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lastRenderedPageBreak/>
        <w:t xml:space="preserve">Udseende: </w:t>
      </w:r>
      <w:r w:rsidRPr="00254529">
        <w:rPr>
          <w:rFonts w:ascii="Times New Roman" w:eastAsia="Times New Roman" w:hAnsi="Times New Roman" w:cs="Times New Roman"/>
          <w:lang w:eastAsia="da-DK"/>
        </w:rPr>
        <w:t>ET normal. Alderssvarende. </w:t>
      </w:r>
    </w:p>
    <w:p w14:paraId="3F4D727D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Hud: </w:t>
      </w:r>
      <w:r w:rsidRPr="00254529">
        <w:rPr>
          <w:rFonts w:ascii="Times New Roman" w:eastAsia="Times New Roman" w:hAnsi="Times New Roman" w:cs="Times New Roman"/>
          <w:lang w:eastAsia="da-DK"/>
        </w:rPr>
        <w:t>varm og tør. Normale farver. </w:t>
      </w:r>
    </w:p>
    <w:p w14:paraId="192DEE2B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Vitale værdier: </w:t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Bt, puls,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temp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, RF, Sat samt GCS.</w:t>
      </w:r>
    </w:p>
    <w:p w14:paraId="1216A969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(Kranium): </w:t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Ingen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facialisparese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. Ingen ømhed sv.t. a.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Temporalis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. Ingen sår eller konturspring. </w:t>
      </w:r>
    </w:p>
    <w:p w14:paraId="0A6DE70E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Lymfeknuder: </w:t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Ingen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lymfadenopati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occipitalt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,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submadibulært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,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sternocleidomastoidært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,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klavikulært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,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aksillært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eller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inguinalt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. </w:t>
      </w:r>
    </w:p>
    <w:p w14:paraId="3545C99F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Øjne: </w:t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Runde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eagle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pupiller naturligt regerende for lys. Normale øjenbevægelser ved H-konfiguration.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Sclera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ikke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ikteriske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. Ej blege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conjunctiva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. </w:t>
      </w:r>
    </w:p>
    <w:p w14:paraId="5154A1D1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proofErr w:type="spellStart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Cavum</w:t>
      </w:r>
      <w:proofErr w:type="spellEnd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 </w:t>
      </w:r>
      <w:proofErr w:type="spellStart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oris</w:t>
      </w:r>
      <w:proofErr w:type="spellEnd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: </w:t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Egne tænder i over-/undermund. God tandstatus. Tunge og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fauces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uden belægning eller rødme. (Hvis protese angives dette f.eks. Protese i over- og undermund). </w:t>
      </w:r>
    </w:p>
    <w:p w14:paraId="36D0AC96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proofErr w:type="spellStart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Collum</w:t>
      </w:r>
      <w:proofErr w:type="spellEnd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: </w:t>
      </w:r>
      <w:r w:rsidRPr="00254529">
        <w:rPr>
          <w:rFonts w:ascii="Times New Roman" w:eastAsia="Times New Roman" w:hAnsi="Times New Roman" w:cs="Times New Roman"/>
          <w:lang w:eastAsia="da-DK"/>
        </w:rPr>
        <w:t>Ikke NRS. Ingen struma eller halsvenestase. </w:t>
      </w:r>
    </w:p>
    <w:p w14:paraId="7E79D247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(Mammae:) </w:t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Egale mammae uden hudforandringer. Ingen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papilindtrækning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eller sekretion. Ingen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palpatorisk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tumor eller anden udfyldning. </w:t>
      </w:r>
    </w:p>
    <w:p w14:paraId="2284DB31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proofErr w:type="spellStart"/>
      <w:proofErr w:type="gramStart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St.p</w:t>
      </w:r>
      <w:proofErr w:type="spellEnd"/>
      <w:proofErr w:type="gramEnd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: </w:t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Egal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thoraxbevægelse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.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Vesikulær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respiration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bilat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uden bilyde. Ingen dæmpning ved perkussion. (Ved bilyde angives typen --&gt;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krepitationer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,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ronchi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, rallen,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hvæsen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samt lokalisation). </w:t>
      </w:r>
    </w:p>
    <w:p w14:paraId="5DD9A1C5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proofErr w:type="spellStart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St.c</w:t>
      </w:r>
      <w:proofErr w:type="spellEnd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: </w:t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Regelmæssig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normofrekvent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hjerteaktion =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pp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, ingen mislyde. (Ved mislyd angives om den er systolisk/diastolisk, punktum maksimum samt placering evt. med udstråling til karotiderne). </w:t>
      </w:r>
    </w:p>
    <w:p w14:paraId="011FDA89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Abdomen: </w:t>
      </w:r>
      <w:r w:rsidRPr="00254529">
        <w:rPr>
          <w:rFonts w:ascii="Times New Roman" w:eastAsia="Times New Roman" w:hAnsi="Times New Roman" w:cs="Times New Roman"/>
          <w:lang w:eastAsia="da-DK"/>
        </w:rPr>
        <w:t>Fladt/adipøst, blødt og indolent. Angiv evt. operationssår/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cikatricer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. Ingen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palpabel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tumores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eller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organomegali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. Frie og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uømme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nyreloger. Naturlige tarmlyde.</w:t>
      </w:r>
    </w:p>
    <w:p w14:paraId="3E0F76B0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(</w:t>
      </w:r>
      <w:proofErr w:type="spellStart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Rektaleksploration</w:t>
      </w:r>
      <w:proofErr w:type="spellEnd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): </w:t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Normale perianale hudforhold og normal sensibilitet i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anokutanområde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. Normal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sphinctertonus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, tom ampul, frisk afføring på handsken. </w:t>
      </w:r>
    </w:p>
    <w:p w14:paraId="72490B43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(Genitalier):</w:t>
      </w: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br/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♂: Ingen rødme, hævelse el. udslæt.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Scrotum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uømt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med glat overflade og normal konsistens. </w:t>
      </w:r>
    </w:p>
    <w:p w14:paraId="77420006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 xml:space="preserve">♀: Ingen rødme, hævelse eller udslæt på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labia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majores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et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minores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. Ved gynækologisk undersøgelse findes VVP ia.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Cervix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ses uden tegn på patologi, blødning. Norm. fluor vaginalis. Ej rokkeømhed eller ømhed sv.t.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adnexa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. Ingen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palpable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udfyldninger. </w:t>
      </w:r>
    </w:p>
    <w:p w14:paraId="3A07DB98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(</w:t>
      </w:r>
      <w:proofErr w:type="spellStart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Columna</w:t>
      </w:r>
      <w:proofErr w:type="spellEnd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 xml:space="preserve">): </w:t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Ingen synlige deformiteter. Ingen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palpations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- </w:t>
      </w:r>
      <w:proofErr w:type="gramStart"/>
      <w:r w:rsidRPr="00254529">
        <w:rPr>
          <w:rFonts w:ascii="Times New Roman" w:eastAsia="Times New Roman" w:hAnsi="Times New Roman" w:cs="Times New Roman"/>
          <w:lang w:eastAsia="da-DK"/>
        </w:rPr>
        <w:t>eller  perkussionsømhed</w:t>
      </w:r>
      <w:proofErr w:type="gramEnd"/>
      <w:r w:rsidRPr="00254529">
        <w:rPr>
          <w:rFonts w:ascii="Times New Roman" w:eastAsia="Times New Roman" w:hAnsi="Times New Roman" w:cs="Times New Roman"/>
          <w:lang w:eastAsia="da-DK"/>
        </w:rPr>
        <w:t xml:space="preserve"> af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proc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.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spinosi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eller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paravertebralt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. Fuld bevægelighed. Negativ springning test og hud rulletest. </w:t>
      </w:r>
    </w:p>
    <w:p w14:paraId="5A8021F8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Ekstremiteter:</w:t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 Slanke med normal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trofik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.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Palpabel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pulse i a. Radialis samt ADP og ATP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bilat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.</w:t>
      </w:r>
    </w:p>
    <w:p w14:paraId="00A41970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lastRenderedPageBreak/>
        <w:t xml:space="preserve">(Neurologisk): </w:t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CN II-XII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i.a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. Normal gang. Normal sensibilitet og kraft sv.t. OE og UE. </w:t>
      </w:r>
      <w:r w:rsidRPr="00254529">
        <w:rPr>
          <w:rFonts w:ascii="Times New Roman" w:eastAsia="Times New Roman" w:hAnsi="Times New Roman" w:cs="Times New Roman"/>
          <w:lang w:val="en-US" w:eastAsia="da-DK"/>
        </w:rPr>
        <w:t xml:space="preserve">Normorefleksi sv.t. achilles, patella, medialhase, biceps, brachioradialis, triceps. Rombergs test negativ. </w:t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Normal strakt arm test. Normal FNF og KN-test. Ingen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dysdiadokinese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.  </w:t>
      </w:r>
    </w:p>
    <w:p w14:paraId="32709835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proofErr w:type="spellStart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Paraklinik</w:t>
      </w:r>
      <w:proofErr w:type="spellEnd"/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br/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Blodprøver: Relevante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blp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-svar angives.</w:t>
      </w:r>
    </w:p>
    <w:p w14:paraId="248BFDC7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 xml:space="preserve">EKG: Regelmæssig rytme med frekvens XX.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P-tak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foran hver QRS-kompleks, normal PQ-overledning, smalle QRS-komplekser, ingen ST-elevation/depression, ingen abnorme T-takker. </w:t>
      </w:r>
    </w:p>
    <w:p w14:paraId="29937613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>ANDEN RELEVANT PARAKLINIK ANGIVES (f.eks. Ekko, LFU, Billeddiagnostisk). </w:t>
      </w:r>
    </w:p>
    <w:p w14:paraId="192590A2" w14:textId="77777777" w:rsidR="00254529" w:rsidRPr="00254529" w:rsidRDefault="00254529" w:rsidP="00254529">
      <w:pPr>
        <w:spacing w:before="100" w:beforeAutospacing="1" w:after="100" w:afterAutospacing="1"/>
        <w:outlineLvl w:val="2"/>
        <w:rPr>
          <w:rFonts w:ascii="Source Sans Pro" w:eastAsia="Times New Roman" w:hAnsi="Source Sans Pro" w:cs="Times New Roman"/>
          <w:b/>
          <w:bCs/>
          <w:color w:val="54595F"/>
          <w:sz w:val="27"/>
          <w:szCs w:val="27"/>
          <w:lang w:eastAsia="da-DK"/>
        </w:rPr>
      </w:pPr>
      <w:r w:rsidRPr="00254529">
        <w:rPr>
          <w:rFonts w:ascii="Source Sans Pro" w:eastAsia="Times New Roman" w:hAnsi="Source Sans Pro" w:cs="Times New Roman"/>
          <w:b/>
          <w:bCs/>
          <w:color w:val="54595F"/>
          <w:sz w:val="27"/>
          <w:szCs w:val="27"/>
          <w:lang w:eastAsia="da-DK"/>
        </w:rPr>
        <w:t>Konklusion</w:t>
      </w:r>
    </w:p>
    <w:p w14:paraId="512A4AE3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Resume</w:t>
      </w:r>
      <w:r w:rsidRPr="00254529">
        <w:rPr>
          <w:rFonts w:ascii="Times New Roman" w:eastAsia="Times New Roman" w:hAnsi="Times New Roman" w:cs="Times New Roman"/>
          <w:lang w:eastAsia="da-DK"/>
        </w:rPr>
        <w:t xml:space="preserve">: Her angives et kort resume af anamnese og undersøgelse (f.eks. </w:t>
      </w:r>
      <w:proofErr w:type="gramStart"/>
      <w:r w:rsidRPr="00254529">
        <w:rPr>
          <w:rFonts w:ascii="Times New Roman" w:eastAsia="Times New Roman" w:hAnsi="Times New Roman" w:cs="Times New Roman"/>
          <w:lang w:eastAsia="da-DK"/>
        </w:rPr>
        <w:t>55 årige</w:t>
      </w:r>
      <w:proofErr w:type="gramEnd"/>
      <w:r w:rsidRPr="00254529">
        <w:rPr>
          <w:rFonts w:ascii="Times New Roman" w:eastAsia="Times New Roman" w:hAnsi="Times New Roman" w:cs="Times New Roman"/>
          <w:lang w:eastAsia="da-DK"/>
        </w:rPr>
        <w:t xml:space="preserve"> herre, kendt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iskæmisk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hjertesyg samt KOL, indlægges grundet trykkende brystsmerter med udstråling til venstre arm ledsaget af åndenød. EKG med ST-depression i V1-3 samt forhøjet hjertemarkører med dynamik. Normalt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Rtg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thorax”. </w:t>
      </w:r>
    </w:p>
    <w:p w14:paraId="5E87D937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Tentativ diagnose</w:t>
      </w:r>
      <w:r w:rsidRPr="00254529">
        <w:rPr>
          <w:rFonts w:ascii="Times New Roman" w:eastAsia="Times New Roman" w:hAnsi="Times New Roman" w:cs="Times New Roman"/>
          <w:lang w:eastAsia="da-DK"/>
        </w:rPr>
        <w:t>: Angiv aktionsdiagnose/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obs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diagnoser. </w:t>
      </w:r>
    </w:p>
    <w:p w14:paraId="1CA506F9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Plan</w:t>
      </w:r>
      <w:r w:rsidRPr="00254529">
        <w:rPr>
          <w:rFonts w:ascii="Times New Roman" w:eastAsia="Times New Roman" w:hAnsi="Times New Roman" w:cs="Times New Roman"/>
          <w:lang w:eastAsia="da-DK"/>
        </w:rPr>
        <w:t>: Angiv plan. </w:t>
      </w:r>
    </w:p>
    <w:p w14:paraId="020938D5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 xml:space="preserve">Angiv </w:t>
      </w: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evt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 xml:space="preserve"> også behandlingsniveau, hvis dette er aftalt med pt.</w:t>
      </w:r>
    </w:p>
    <w:p w14:paraId="36D5E399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>Superviseret af/konfereret med (bagvagt, fornavn og efternavn)  </w:t>
      </w:r>
    </w:p>
    <w:p w14:paraId="46894278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Ordinationer</w:t>
      </w:r>
      <w:r w:rsidRPr="00254529">
        <w:rPr>
          <w:rFonts w:ascii="Times New Roman" w:eastAsia="Times New Roman" w:hAnsi="Times New Roman" w:cs="Times New Roman"/>
          <w:lang w:eastAsia="da-DK"/>
        </w:rPr>
        <w:t>: Angiv ordinationer. </w:t>
      </w:r>
    </w:p>
    <w:p w14:paraId="1AC7D6EE" w14:textId="77777777" w:rsidR="00254529" w:rsidRPr="00254529" w:rsidRDefault="00254529" w:rsidP="0025452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proofErr w:type="spellStart"/>
      <w:r w:rsidRPr="00254529">
        <w:rPr>
          <w:rFonts w:ascii="Times New Roman" w:eastAsia="Times New Roman" w:hAnsi="Times New Roman" w:cs="Times New Roman"/>
          <w:lang w:eastAsia="da-DK"/>
        </w:rPr>
        <w:t>Cont</w:t>
      </w:r>
      <w:proofErr w:type="spellEnd"/>
      <w:r w:rsidRPr="00254529">
        <w:rPr>
          <w:rFonts w:ascii="Times New Roman" w:eastAsia="Times New Roman" w:hAnsi="Times New Roman" w:cs="Times New Roman"/>
          <w:lang w:eastAsia="da-DK"/>
        </w:rPr>
        <w:t>. vanlig medicin.</w:t>
      </w:r>
    </w:p>
    <w:p w14:paraId="7F8D1A0F" w14:textId="77777777" w:rsidR="00254529" w:rsidRPr="00254529" w:rsidRDefault="00254529" w:rsidP="00254529">
      <w:pPr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lang w:eastAsia="da-DK"/>
        </w:rPr>
        <w:t> </w:t>
      </w:r>
    </w:p>
    <w:p w14:paraId="632DBB17" w14:textId="77777777" w:rsidR="00254529" w:rsidRPr="00254529" w:rsidRDefault="00254529" w:rsidP="0025452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254529">
        <w:rPr>
          <w:rFonts w:ascii="Times New Roman" w:eastAsia="Times New Roman" w:hAnsi="Times New Roman" w:cs="Times New Roman"/>
          <w:b/>
          <w:bCs/>
          <w:lang w:eastAsia="da-DK"/>
        </w:rPr>
        <w:t>Patientinformation</w:t>
      </w:r>
      <w:r w:rsidRPr="00254529">
        <w:rPr>
          <w:rFonts w:ascii="Times New Roman" w:eastAsia="Times New Roman" w:hAnsi="Times New Roman" w:cs="Times New Roman"/>
          <w:lang w:eastAsia="da-DK"/>
        </w:rPr>
        <w:t>: PT er informeret om ovenstående plan og samtykker hertil.</w:t>
      </w:r>
    </w:p>
    <w:p w14:paraId="774FFFA8" w14:textId="77777777" w:rsidR="00017597" w:rsidRDefault="00254529"/>
    <w:sectPr w:rsidR="000175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4BA2"/>
    <w:multiLevelType w:val="multilevel"/>
    <w:tmpl w:val="87C0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C4ADC"/>
    <w:multiLevelType w:val="multilevel"/>
    <w:tmpl w:val="4FA8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211AD"/>
    <w:multiLevelType w:val="multilevel"/>
    <w:tmpl w:val="9266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56913"/>
    <w:multiLevelType w:val="multilevel"/>
    <w:tmpl w:val="BD0C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C190A"/>
    <w:multiLevelType w:val="multilevel"/>
    <w:tmpl w:val="7C74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A0603"/>
    <w:multiLevelType w:val="multilevel"/>
    <w:tmpl w:val="B6A8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50CF1"/>
    <w:multiLevelType w:val="multilevel"/>
    <w:tmpl w:val="4426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29"/>
    <w:rsid w:val="00254529"/>
    <w:rsid w:val="00C66F21"/>
    <w:rsid w:val="00F8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71A22"/>
  <w15:chartTrackingRefBased/>
  <w15:docId w15:val="{3D5E7CF5-68B1-894C-A245-63C1C632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25452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254529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2545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wolder</dc:creator>
  <cp:keywords/>
  <dc:description/>
  <cp:lastModifiedBy>martin wolder</cp:lastModifiedBy>
  <cp:revision>1</cp:revision>
  <dcterms:created xsi:type="dcterms:W3CDTF">2021-09-06T18:45:00Z</dcterms:created>
  <dcterms:modified xsi:type="dcterms:W3CDTF">2021-09-06T18:46:00Z</dcterms:modified>
</cp:coreProperties>
</file>